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86" w:rsidRDefault="00D41386" w:rsidP="00D41386">
      <w:pPr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-3175</wp:posOffset>
            </wp:positionV>
            <wp:extent cx="563880" cy="637540"/>
            <wp:effectExtent l="19050" t="0" r="7620" b="0"/>
            <wp:wrapNone/>
            <wp:docPr id="3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1386" w:rsidRDefault="00D41386" w:rsidP="00D41386">
      <w:pPr>
        <w:jc w:val="both"/>
        <w:rPr>
          <w:rFonts w:ascii="Calibri" w:hAnsi="Calibri" w:cs="Calibri"/>
        </w:rPr>
      </w:pPr>
    </w:p>
    <w:p w:rsidR="00D41386" w:rsidRDefault="00D41386" w:rsidP="00D41386">
      <w:pPr>
        <w:jc w:val="both"/>
        <w:rPr>
          <w:rFonts w:ascii="Calibri" w:hAnsi="Calibri" w:cs="Calibri"/>
        </w:rPr>
      </w:pPr>
    </w:p>
    <w:p w:rsidR="00D41386" w:rsidRDefault="00D41386" w:rsidP="00D41386">
      <w:pPr>
        <w:widowControl w:val="0"/>
        <w:jc w:val="both"/>
        <w:rPr>
          <w:rFonts w:ascii="Calibri" w:hAnsi="Calibri" w:cs="Calibri"/>
          <w:b/>
        </w:rPr>
      </w:pPr>
    </w:p>
    <w:p w:rsidR="00D41386" w:rsidRDefault="00D41386" w:rsidP="00D41386">
      <w:pPr>
        <w:widowControl w:val="0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REPUBLIKA HRVATSKA</w:t>
      </w:r>
    </w:p>
    <w:p w:rsidR="00D41386" w:rsidRDefault="00D41386" w:rsidP="00D41386">
      <w:pPr>
        <w:widowControl w:val="0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ZADARSKA  ŽUPANIJA</w:t>
      </w:r>
    </w:p>
    <w:p w:rsidR="00D41386" w:rsidRDefault="0082379B" w:rsidP="00D41386">
      <w:pPr>
        <w:widowControl w:val="0"/>
        <w:jc w:val="both"/>
        <w:rPr>
          <w:rFonts w:ascii="Calibri" w:hAnsi="Calibri" w:cs="Calibri"/>
          <w:b/>
        </w:rPr>
      </w:pPr>
      <w:r w:rsidRPr="008237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55pt;margin-top:12.2pt;width:33.9pt;height:34.25pt;z-index:-251658240">
            <v:imagedata r:id="rId6" o:title=""/>
          </v:shape>
          <o:OLEObject Type="Embed" ProgID="CorelDRAW.Graphic.10" ShapeID="_x0000_s1026" DrawAspect="Content" ObjectID="_1427714909" r:id="rId7"/>
        </w:pict>
      </w:r>
    </w:p>
    <w:p w:rsidR="00D41386" w:rsidRDefault="00D41386" w:rsidP="00D41386">
      <w:pPr>
        <w:widowControl w:val="0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</w:rPr>
        <w:t>OPĆINA GRAČAC</w:t>
      </w:r>
      <w:r w:rsidR="0082379B">
        <w:rPr>
          <w:rFonts w:ascii="Calibri" w:hAnsi="Calibri" w:cs="Calibri"/>
          <w:b/>
        </w:rPr>
        <w:fldChar w:fldCharType="begin"/>
      </w:r>
      <w:r>
        <w:rPr>
          <w:rFonts w:ascii="Calibri" w:hAnsi="Calibri" w:cs="Calibri"/>
          <w:b/>
        </w:rPr>
        <w:instrText xml:space="preserve"> SEQ CHAPTER \h \r 1</w:instrText>
      </w:r>
      <w:r w:rsidR="0082379B">
        <w:rPr>
          <w:rFonts w:ascii="Calibri" w:hAnsi="Calibri" w:cs="Calibri"/>
          <w:b/>
        </w:rPr>
        <w:fldChar w:fldCharType="end"/>
      </w:r>
    </w:p>
    <w:p w:rsidR="00D41386" w:rsidRDefault="00D41386" w:rsidP="00D41386">
      <w:pPr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Općinski načelnik</w:t>
      </w:r>
    </w:p>
    <w:p w:rsidR="00D41386" w:rsidRDefault="00D41386" w:rsidP="00D41386">
      <w:pPr>
        <w:jc w:val="both"/>
        <w:rPr>
          <w:rFonts w:ascii="Calibri" w:hAnsi="Calibri" w:cs="Calibri"/>
          <w:b/>
        </w:rPr>
      </w:pPr>
    </w:p>
    <w:p w:rsidR="00D41386" w:rsidRDefault="00D41386" w:rsidP="00D41386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Klasa: 406-01/13-01/01</w:t>
      </w:r>
    </w:p>
    <w:p w:rsidR="00D41386" w:rsidRDefault="00D41386" w:rsidP="00D41386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Urbroj: 2198/31-01-13-01</w:t>
      </w:r>
    </w:p>
    <w:p w:rsidR="00D41386" w:rsidRDefault="00D41386" w:rsidP="00D41386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Gračac, 15. siječanj 2013. godine </w:t>
      </w:r>
    </w:p>
    <w:p w:rsidR="00D41386" w:rsidRDefault="00D41386" w:rsidP="00D41386">
      <w:pPr>
        <w:jc w:val="both"/>
        <w:rPr>
          <w:rFonts w:ascii="Calibri" w:hAnsi="Calibri" w:cs="Calibri"/>
        </w:rPr>
      </w:pPr>
    </w:p>
    <w:p w:rsidR="00D41386" w:rsidRDefault="00D41386" w:rsidP="00D41386">
      <w:pPr>
        <w:jc w:val="both"/>
        <w:rPr>
          <w:rFonts w:ascii="Calibri" w:hAnsi="Calibri" w:cs="Calibri"/>
          <w:b/>
        </w:rPr>
      </w:pPr>
    </w:p>
    <w:p w:rsidR="00D41386" w:rsidRDefault="00D41386" w:rsidP="00D41386">
      <w:pPr>
        <w:pStyle w:val="Tijeloteksta21"/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Na temelju članka 20. Zakona o javnoj nabavi (''Narodne novine'' br. 90/2011) i  članka 47. Statuta Općine Gračac («Službeni glasnik Zadarske županije» 9/10),  Općinski načelnik Općine Gračac donio je slijedeći</w:t>
      </w:r>
    </w:p>
    <w:p w:rsidR="00D41386" w:rsidRDefault="00D41386" w:rsidP="00D41386">
      <w:pPr>
        <w:shd w:val="clear" w:color="auto" w:fill="FFFFFF"/>
        <w:spacing w:after="225" w:line="315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ZAKLJUČAK</w:t>
      </w:r>
    </w:p>
    <w:p w:rsidR="00D41386" w:rsidRDefault="00D41386" w:rsidP="00D41386">
      <w:pPr>
        <w:numPr>
          <w:ilvl w:val="0"/>
          <w:numId w:val="1"/>
        </w:numPr>
        <w:shd w:val="clear" w:color="auto" w:fill="FFFFFF"/>
        <w:spacing w:after="225" w:line="315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Donosi se Plan nabave Općine Gračac za 2013. godinu. </w:t>
      </w:r>
    </w:p>
    <w:p w:rsidR="00D41386" w:rsidRDefault="00D41386" w:rsidP="00D41386">
      <w:pPr>
        <w:numPr>
          <w:ilvl w:val="0"/>
          <w:numId w:val="1"/>
        </w:numPr>
        <w:shd w:val="clear" w:color="auto" w:fill="FFFFFF"/>
        <w:spacing w:after="225" w:line="315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Tablični prikaz Plana nabave iz točke 1. ovoga zaključka čini njegov sastavni dio.</w:t>
      </w:r>
    </w:p>
    <w:p w:rsidR="00D41386" w:rsidRDefault="00D41386" w:rsidP="00D41386">
      <w:pPr>
        <w:numPr>
          <w:ilvl w:val="0"/>
          <w:numId w:val="1"/>
        </w:numPr>
        <w:shd w:val="clear" w:color="auto" w:fill="FFFFFF"/>
        <w:spacing w:after="225" w:line="315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Ovaj Plan nabave objavit će se u «Službenom glasniku Zadarske županije» i na internetskim stranicama Općine Gračac, a primjenjuje se od 1. siječnja 2013. godine.</w:t>
      </w:r>
    </w:p>
    <w:p w:rsidR="00D41386" w:rsidRDefault="00D41386" w:rsidP="00D4138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              </w:t>
      </w:r>
    </w:p>
    <w:p w:rsidR="00D41386" w:rsidRDefault="00D41386" w:rsidP="00D4138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OPĆINSKI NAČELNIK:</w:t>
      </w:r>
    </w:p>
    <w:p w:rsidR="00D41386" w:rsidRDefault="00D41386" w:rsidP="00D4138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Goran Đekić</w:t>
      </w:r>
    </w:p>
    <w:p w:rsidR="006E6179" w:rsidRDefault="006E6179"/>
    <w:sectPr w:rsidR="006E617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13D6A"/>
    <w:multiLevelType w:val="hybridMultilevel"/>
    <w:tmpl w:val="8BA00854"/>
    <w:lvl w:ilvl="0" w:tplc="9F645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386"/>
    <w:rsid w:val="00001A30"/>
    <w:rsid w:val="001C78BD"/>
    <w:rsid w:val="006E6179"/>
    <w:rsid w:val="007B4945"/>
    <w:rsid w:val="0082379B"/>
    <w:rsid w:val="00BD5DD9"/>
    <w:rsid w:val="00D4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teksta21">
    <w:name w:val="Tijelo teksta 21"/>
    <w:basedOn w:val="Normal"/>
    <w:rsid w:val="00D41386"/>
    <w:pPr>
      <w:widowControl w:val="0"/>
      <w:suppressAutoHyphens/>
      <w:spacing w:after="120" w:line="480" w:lineRule="auto"/>
    </w:pPr>
    <w:rPr>
      <w:rFonts w:eastAsia="Lucida Sans Unicode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2013-04-17T12:42:00Z</dcterms:created>
  <dcterms:modified xsi:type="dcterms:W3CDTF">2013-04-17T12:42:00Z</dcterms:modified>
</cp:coreProperties>
</file>